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45" w:rsidRPr="00681845" w:rsidRDefault="00681845" w:rsidP="00681845">
      <w:pPr>
        <w:widowControl/>
        <w:shd w:val="clear" w:color="auto" w:fill="FFFFFF"/>
        <w:spacing w:after="150" w:line="300" w:lineRule="atLeast"/>
        <w:jc w:val="center"/>
        <w:rPr>
          <w:rFonts w:ascii="Arial" w:eastAsia="宋体" w:hAnsi="Arial" w:cs="Arial"/>
          <w:color w:val="593939"/>
          <w:kern w:val="0"/>
          <w:szCs w:val="21"/>
        </w:rPr>
      </w:pPr>
      <w:r w:rsidRPr="00681845">
        <w:rPr>
          <w:rFonts w:ascii="宋体" w:eastAsia="宋体" w:hAnsi="宋体" w:cs="Arial" w:hint="eastAsia"/>
          <w:b/>
          <w:bCs/>
          <w:color w:val="593939"/>
          <w:kern w:val="0"/>
          <w:sz w:val="44"/>
          <w:szCs w:val="44"/>
        </w:rPr>
        <w:t>中国残联部分直属事业单位一览表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3960"/>
        <w:gridCol w:w="2347"/>
      </w:tblGrid>
      <w:tr w:rsidR="00681845" w:rsidRPr="00681845" w:rsidTr="00681845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单</w:t>
            </w:r>
            <w:r w:rsidRPr="00681845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  </w:t>
            </w:r>
            <w:r w:rsidRPr="00681845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位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主要职责（简要情况）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挂职岗位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中国康复研究中心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残疾人康复、康复科学技术研究、康复人才培养及信息与社会服务综合性康复机构和技术资源中心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班子成员（副局或正处级）或其他岗位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中国聋儿康复研究中心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医学、教学、科研三位一体的全国聋儿康复技术资源中心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班子成员（副局或正处级）或其他岗位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中国盲文出版社、中国视障文化资讯服务中心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制作盲人文化产品，为盲人提供综合性文化服务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班子成员（副局或正处级）或其他岗位</w:t>
            </w:r>
          </w:p>
        </w:tc>
      </w:tr>
      <w:tr w:rsidR="00681845" w:rsidRPr="00681845" w:rsidTr="00681845">
        <w:trPr>
          <w:trHeight w:val="110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中国残疾人体育运动管理中心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组织开展残疾人体育活动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班子成员（副局或正处级）或其他岗位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中国残联就业服务中心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组织开展有关残疾人就业服务工作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班子成员（副局或正处级）或其他岗位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中国残疾人杂志社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为各类残疾人服务</w:t>
            </w:r>
            <w:r w:rsidRPr="00681845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  <w:szCs w:val="24"/>
              </w:rPr>
              <w:t>，并向社会开放的新闻出版机构，出版《中国残疾人》、《三月风》和《盲文月刊》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班子成员（正处级）或其他岗位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中国残疾人辅助器具中心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  <w:szCs w:val="24"/>
              </w:rPr>
              <w:t>开展残疾人用品用具知识宣传普及、产品研发推广、质量监督等工作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  <w:szCs w:val="24"/>
              </w:rPr>
              <w:t>班子成员（正处级）或其他岗位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北京按摩医院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222222"/>
                <w:kern w:val="0"/>
                <w:szCs w:val="21"/>
              </w:rPr>
              <w:t>以盲人医生为主体、医疗为中心、按摩为特色，并开展临床科研与教学工作的专业医院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  <w:szCs w:val="24"/>
              </w:rPr>
              <w:t>班子成员（正处级）或其他岗位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中国残联信息中心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承担中国残联信息化建设相关工作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  <w:szCs w:val="24"/>
              </w:rPr>
              <w:t>班子成员（正处级）或其他岗位</w:t>
            </w:r>
          </w:p>
        </w:tc>
      </w:tr>
      <w:tr w:rsidR="00681845" w:rsidRPr="00681845" w:rsidTr="0068184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中国残疾人艺术团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以残疾人演员为主体的国家专业艺术团队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5" w:rsidRPr="00681845" w:rsidRDefault="00681845" w:rsidP="00681845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681845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  <w:szCs w:val="24"/>
              </w:rPr>
              <w:t>班子成员（副局或正处级）或其他岗位</w:t>
            </w:r>
          </w:p>
        </w:tc>
      </w:tr>
    </w:tbl>
    <w:p w:rsidR="00D5288A" w:rsidRPr="00681845" w:rsidRDefault="00D5288A">
      <w:pPr>
        <w:rPr>
          <w:rFonts w:hint="eastAsia"/>
        </w:rPr>
      </w:pPr>
      <w:bookmarkStart w:id="0" w:name="_GoBack"/>
      <w:bookmarkEnd w:id="0"/>
    </w:p>
    <w:sectPr w:rsidR="00D5288A" w:rsidRPr="0068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58"/>
    <w:rsid w:val="00590ABD"/>
    <w:rsid w:val="00681845"/>
    <w:rsid w:val="00724A49"/>
    <w:rsid w:val="008B4858"/>
    <w:rsid w:val="00D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1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张馨月</cp:lastModifiedBy>
  <cp:revision>2</cp:revision>
  <dcterms:created xsi:type="dcterms:W3CDTF">2014-09-24T01:12:00Z</dcterms:created>
  <dcterms:modified xsi:type="dcterms:W3CDTF">2014-09-24T01:12:00Z</dcterms:modified>
</cp:coreProperties>
</file>