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31F14">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0"/>
        <w:rPr>
          <w:rFonts w:hint="default" w:ascii="Times New Roman" w:hAnsi="Times New Roman" w:eastAsia="方正小标宋简体" w:cs="Times New Roman"/>
          <w:bCs/>
          <w:kern w:val="36"/>
          <w:sz w:val="44"/>
          <w:szCs w:val="44"/>
        </w:rPr>
      </w:pPr>
      <w:r>
        <w:rPr>
          <w:rFonts w:hint="default" w:ascii="Times New Roman" w:hAnsi="Times New Roman" w:eastAsia="方正小标宋简体" w:cs="Times New Roman"/>
          <w:bCs/>
          <w:kern w:val="36"/>
          <w:sz w:val="44"/>
          <w:szCs w:val="44"/>
        </w:rPr>
        <w:t>青年骨干教师出国研修项目外语合格条件</w:t>
      </w:r>
    </w:p>
    <w:p w14:paraId="29BBB7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一、访问学者类别申请人，外语水平需达到以下条件之一：</w:t>
      </w:r>
    </w:p>
    <w:p w14:paraId="0F6A68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bookmarkStart w:id="0" w:name="_GoBack"/>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1.参加“全国外语水平考试(WSK)”并达到合格标准。各</w:t>
      </w:r>
      <w:bookmarkEnd w:id="0"/>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语种要求如下：</w:t>
      </w:r>
    </w:p>
    <w:p w14:paraId="5A443A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-英语（PETS5）：笔试总分55分（含）以上，其中听力部分18分（含）以上，口试总分3分（含）以上；</w:t>
      </w:r>
    </w:p>
    <w:p w14:paraId="34BF01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-德语(NTD)：笔试总分65分（含）以上；</w:t>
      </w:r>
    </w:p>
    <w:p w14:paraId="5979E9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-法语(TNF)：笔试总分60分（含）以上；</w:t>
      </w:r>
    </w:p>
    <w:p w14:paraId="031BC8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-日语（NNS）/俄语（ТЛРЯ）：笔试总分60分（含）以上，其中口试总分3分（含）以上。</w:t>
      </w:r>
    </w:p>
    <w:p w14:paraId="36593D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2.外语专业本科（含）以上毕业的证明材料为学历或学位证书，证书应注明所学语种（专业语种应与留学目的国使用的语种一致）。</w:t>
      </w:r>
    </w:p>
    <w:p w14:paraId="3FEC86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3.近十年内曾在同一语种国家或地区连续留学8个月（含）以上，或连续工作12个月（含）以上，或曾以国家公派高级研究学者身份留学3个月（含）以上。</w:t>
      </w:r>
    </w:p>
    <w:p w14:paraId="25B94B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往年开具的《留学人员回国证明》或可认定工作/留学期限、工作/留学单位和学历的相关佐证材料：</w:t>
      </w:r>
    </w:p>
    <w:p w14:paraId="2CFA05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①曾在国外取得学历学位人员应提供：国家移民管理局官网打印的本人出入境记录、国外院校颁发的学位证书或毕业证书/教育部留学服务中心开具的国外学历学位认证书。</w:t>
      </w:r>
    </w:p>
    <w:p w14:paraId="23CB3A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②曾在国外工作或研修人员应提供：国家移民管理局官网打印的本人出入境记录、曾留学单位及工作单位人事部门分别出具的在外学习或工作的证明。</w:t>
      </w:r>
    </w:p>
    <w:p w14:paraId="67B0AC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对曾留学国与拟留学国使用语言不一致的，须另行提供曾留学单位出具的工作语言为相应语种的证明。</w:t>
      </w:r>
    </w:p>
    <w:p w14:paraId="1C1A5F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4.曾在教育部指定出国留学人员培训部参加相应语种培训并获结业证书。各语种要求如下：</w:t>
      </w:r>
    </w:p>
    <w:p w14:paraId="58A05E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-英语：高级班结业证书；</w:t>
      </w:r>
    </w:p>
    <w:p w14:paraId="5C4C84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-德语、法语、日语、俄语、西班牙语、意大利语：中级班结业证书。</w:t>
      </w:r>
    </w:p>
    <w:p w14:paraId="29D117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5.参加雅思、托福考试的证明材料为达标成绩单，雅思（学术类）6.5分、托福网考95分；</w:t>
      </w:r>
    </w:p>
    <w:p w14:paraId="2D6506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6.德语、法语、西班牙语、意大利语、日语、韩语水平考试，成绩达到以下标准：</w:t>
      </w:r>
    </w:p>
    <w:p w14:paraId="7B4E68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14:paraId="0D4D0C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日语达到日本语能力测试（JLPT）三级（N3）；</w:t>
      </w:r>
    </w:p>
    <w:p w14:paraId="02E772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韩语达到TOPIK3级。</w:t>
      </w:r>
    </w:p>
    <w:p w14:paraId="58C878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二、赴非英语国家外语合格条件的说明：</w:t>
      </w:r>
    </w:p>
    <w:p w14:paraId="395360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14:paraId="419B1A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shd w:val="clear" w:fill="FFFFFF"/>
          <w:lang w:val="en-US" w:eastAsia="zh-CN" w:bidi="ar"/>
        </w:rPr>
        <w:t>三、关于2025年适当放宽青骨项目外语合格条件认定标准的说明：</w:t>
      </w:r>
    </w:p>
    <w:p w14:paraId="1E5C43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b/>
          <w:bCs/>
          <w:i w:val="0"/>
          <w:iCs w:val="0"/>
          <w:caps w:val="0"/>
          <w:color w:val="000000"/>
          <w:spacing w:val="0"/>
          <w:kern w:val="0"/>
          <w:sz w:val="32"/>
          <w:szCs w:val="32"/>
          <w:u w:val="single"/>
          <w:shd w:val="clear" w:fill="FFFFFF"/>
          <w:lang w:val="en-US" w:eastAsia="zh-CN" w:bidi="ar"/>
        </w:rPr>
        <w:t>申请人可通过国外拟留学单位组织的面试、考试等方式达到其入学语言要求，但须在外方正式邀请信中注明或单独出具证明。</w:t>
      </w:r>
    </w:p>
    <w:p w14:paraId="0BFF22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000000"/>
          <w:spacing w:val="0"/>
          <w:sz w:val="32"/>
          <w:szCs w:val="32"/>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申请时合格且外语成绩证明在有效期内，派出时即可视为外语合格。语言成绩有效期为两年。</w:t>
      </w:r>
    </w:p>
    <w:p w14:paraId="00E3307E">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640" w:firstLineChars="200"/>
        <w:jc w:val="left"/>
        <w:textAlignment w:val="auto"/>
        <w:rPr>
          <w:rFonts w:hint="default" w:ascii="Times New Roman" w:hAnsi="Times New Roman" w:eastAsia="仿宋"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mOWI2NTQ1ZWVlZDZlODZhMDI4MzE4MzU2YWI1YTIifQ=="/>
  </w:docVars>
  <w:rsids>
    <w:rsidRoot w:val="008178B2"/>
    <w:rsid w:val="00392FBD"/>
    <w:rsid w:val="00684EAF"/>
    <w:rsid w:val="008178B2"/>
    <w:rsid w:val="00943712"/>
    <w:rsid w:val="00C01750"/>
    <w:rsid w:val="00C861A1"/>
    <w:rsid w:val="00DF1F02"/>
    <w:rsid w:val="00ED3E37"/>
    <w:rsid w:val="2AFC663E"/>
    <w:rsid w:val="587C58CD"/>
    <w:rsid w:val="7B2511A3"/>
    <w:rsid w:val="BFEA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 w:type="character" w:customStyle="1" w:styleId="12">
    <w:name w:val="apple-converted-space"/>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人才办</Company>
  <Pages>3</Pages>
  <Words>1175</Words>
  <Characters>1277</Characters>
  <Lines>11</Lines>
  <Paragraphs>3</Paragraphs>
  <TotalTime>7</TotalTime>
  <ScaleCrop>false</ScaleCrop>
  <LinksUpToDate>false</LinksUpToDate>
  <CharactersWithSpaces>1280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2017-02-17T16:14:00Z</dcterms:created>
  <dc:creator>吴振</dc:creator>
  <cp:lastModifiedBy>Yang</cp:lastModifiedBy>
  <dcterms:modified xsi:type="dcterms:W3CDTF">2025-03-27T03:24:35Z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86784CA6BCFC9C285C66C0645CB73BF6_42</vt:lpwstr>
  </property>
  <property fmtid="{D5CDD505-2E9C-101B-9397-08002B2CF9AE}" pid="4" name="KSOTemplateDocerSaveRecord">
    <vt:lpwstr>eyJoZGlkIjoiZWMyNDU3MGU1ZDc0YzQ3YTQ0YWU4MjJiMTE0MDRhNTQiLCJ1c2VySWQiOiIzMTczNTA3MTIifQ==</vt:lpwstr>
  </property>
</Properties>
</file>