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A1ADB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2025年中法“蔡元培博士交流项目”项目</w:t>
      </w:r>
    </w:p>
    <w:p w14:paraId="0CA07C2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指南</w:t>
      </w:r>
    </w:p>
    <w:p w14:paraId="3FB673D9">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p>
    <w:p w14:paraId="17280E9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一、项目简介</w:t>
      </w:r>
    </w:p>
    <w:p w14:paraId="2B0E96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根据《中华人民共和国教育部与法兰西共和国欧洲和外交部关于设立中法</w:t>
      </w:r>
      <w:bookmarkStart w:id="0" w:name="_GoBack"/>
      <w:bookmarkEnd w:id="0"/>
      <w:r>
        <w:rPr>
          <w:rFonts w:hint="eastAsia" w:ascii="仿宋" w:hAnsi="仿宋" w:eastAsia="仿宋" w:cs="仿宋"/>
          <w:sz w:val="32"/>
          <w:szCs w:val="32"/>
        </w:rPr>
        <w:t>“蔡元培博士交流项目”行政协议》，中法双方决定共同实施中法“蔡元培博士交流项目”。该项目将以中、法合作科研课题为基础，资助有合作基础的科研人员和博士研究生到对方国家参与同一合作项目的研究工作。每年双方可资助不超过10个科研合作项目，每个科研合作项目最多可资助8人，中法双方至多各4人（至少含一名博士研究生）。</w:t>
      </w:r>
    </w:p>
    <w:p w14:paraId="0676DC0E">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二、中方赴法人员选派类别及资助内容</w:t>
      </w:r>
    </w:p>
    <w:p w14:paraId="1D9E02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1.选派类别及留学期限</w:t>
      </w:r>
    </w:p>
    <w:p w14:paraId="24BD61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访问学者：3-12个月</w:t>
      </w:r>
    </w:p>
    <w:p w14:paraId="2B787C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博士后：6-24个月</w:t>
      </w:r>
    </w:p>
    <w:p w14:paraId="07008C2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联合培养博士研究生：6-24个月</w:t>
      </w:r>
    </w:p>
    <w:p w14:paraId="1C7A64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2.资助学科、专业领域</w:t>
      </w:r>
    </w:p>
    <w:p w14:paraId="5F6C58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不限定具体学科专业领域。</w:t>
      </w:r>
    </w:p>
    <w:p w14:paraId="1AEEF1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3.资助内容</w:t>
      </w:r>
    </w:p>
    <w:p w14:paraId="09FCDBE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国家留学基金提供一次往返国际旅费和资助期限内的奖学金。奖学金资助标准及颁发方式按照国家有关规定执行。</w:t>
      </w:r>
    </w:p>
    <w:p w14:paraId="77F381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三、申请方式</w:t>
      </w:r>
    </w:p>
    <w:p w14:paraId="3E98FB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各参与单位先行申报合作项目，由中法双方组织专家评审，确定资助项目、选派类别与选派规模。联合发起申请的中法单位应已有合作基础，并需同时将申请材料提交至各自国家的项目执行机构。中方为国家留学基金委，法方为法国高等教育署（Campus France）。申报合作项目通过专家评审的中方单位，届时需按照获批项目及人选条件，指导项目参与人完成个人申请，经国家留学基金委审核后录取派出。具体申报方式如下：</w:t>
      </w:r>
    </w:p>
    <w:p w14:paraId="3382FF6B">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（一）项目申报</w:t>
      </w:r>
    </w:p>
    <w:p w14:paraId="1DA345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中方参与单位应以合作项目为依托向国家留学基金委提交申请。每个合作项目需设一名项目负责人。项目负责人应具有副教授以上专业技术职称，可不直接参与项目支持下的赴法科研工作。每个合作项目需由2-4名项目参与人组成，项目参与人应拟执行赴法科研工作。</w:t>
      </w:r>
    </w:p>
    <w:p w14:paraId="7F34AB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项目参与人应符合《2025年国家留学基金资助出国留学人员选派指南》规定的基本条件。其中，访问学者、博士后类别申请人应符合《2025年国家公派高级研究学者、访问学者、博士后项目指南》规定的申请条件；联合培养博士研究生应符合《2025年国家建设高水平大学公派研究生项目指南》规定的申请条件。</w:t>
      </w:r>
    </w:p>
    <w:p w14:paraId="75216AA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中方参与单位须于3月14日-6月16日期间将项目申请书（附件1）、中方项目负责人及参与人简历（中文）、法方项目负责人简历（英文，须外方签字）、项目信息汇总表（见附件2），以及单位正式推荐公函寄（送）至国家留学基金委欧亚非事务部，并将上述材料电子版以压缩包形式发送至ouyafei2@csc.edu.cn。</w:t>
      </w:r>
    </w:p>
    <w:p w14:paraId="1AC7886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（二）人员申报</w:t>
      </w:r>
    </w:p>
    <w:p w14:paraId="0B94C0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申报合作项目通过专家评审的中方单位，需根据获批资助项目立项通知，组织和指导项目参与人进行网上申报。中方单位如因实际工作需要更换项目参与人，须事先与国家留学基金委欧亚非事务部联系。确定最终项目参与人后，指导项目参与人于12月15日0时-25日24时登录国家公派留学管理信息平台（https://sa.csc.edu.cn/student）完成网上申请，并按照《中法“蔡元培博士交流项目”申请人应提交的材料及说明》（附件3）上传相关材料。</w:t>
      </w:r>
    </w:p>
    <w:p w14:paraId="071432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国家留学基金委委托以下单位（以下简称受理单位）负责获批项目参与人的申请受理工作：有关高校负责受理本校人员（学生及在职人员）的申请；其他人员的申请由有关国家留学基金申请受理单位负责受理。国家留学基金委不直接受理个人申请。</w:t>
      </w:r>
    </w:p>
    <w:p w14:paraId="708526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推选单位需对申请人的政治思想、师德师风/品行学风等严格把关，并在申请表主表单位推荐意见栏中对上述表现做出评价。</w:t>
      </w:r>
    </w:p>
    <w:p w14:paraId="63D617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3.完成网上申请后，受理单位应按照要求开展资格审核工作，于2025年12月底前通过信息平台提交公函、初选名单及申请人电子材料至国家留学基金委，无需向国家留学基金委提交书面材料。</w:t>
      </w:r>
    </w:p>
    <w:p w14:paraId="03C63133">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四、项目与人员录取</w:t>
      </w:r>
    </w:p>
    <w:p w14:paraId="5D07EC65">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（一）立项批准</w:t>
      </w:r>
    </w:p>
    <w:p w14:paraId="5483F43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中法双方将组织专家评审，于2025年11月底前公布获批资助合作项目。国家留学基金委将向相关中方参与单位颁发获批资助项目立项通知。</w:t>
      </w:r>
    </w:p>
    <w:p w14:paraId="2310E68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获批合作项目执行期为两年（自项目获批次年1月1日起，相关项目参与人的赴法流动须于两年内完成）。获批合作项目确定的选派名额、人员类别、留学专业、留学单位等原则上不予调整。</w:t>
      </w:r>
    </w:p>
    <w:p w14:paraId="1EE0E8C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执行期满两年的获批合作项目可视情申请延长执行，但须另提交项目延期申请。项目延期申请流程与新申报项目相同，延期期间参与赴法人员不得与原获批合作项目参与人相同。</w:t>
      </w:r>
    </w:p>
    <w:p w14:paraId="75D9D77A">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（二）人员录取</w:t>
      </w:r>
    </w:p>
    <w:p w14:paraId="09F096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国家留学基金委将对被推荐项目参与人材料进行审核。录取结果将于2025年12月底至2026年1月初公布。</w:t>
      </w:r>
    </w:p>
    <w:p w14:paraId="39AF1BBC">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五、人员派出</w:t>
      </w:r>
    </w:p>
    <w:p w14:paraId="59D0775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被录取人员一般于次年1月起派出，具体派出时间以邀请信为准。</w:t>
      </w:r>
    </w:p>
    <w:p w14:paraId="74B72CE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申请及选派程序</w:t>
      </w:r>
    </w:p>
    <w:p w14:paraId="11F04633">
      <w:pPr>
        <w:rPr>
          <w:rFonts w:hint="eastAsia" w:ascii="仿宋" w:hAnsi="仿宋" w:eastAsia="仿宋" w:cs="仿宋"/>
          <w:b/>
          <w:bCs/>
          <w:sz w:val="32"/>
          <w:szCs w:val="32"/>
        </w:rPr>
      </w:pPr>
      <w:r>
        <w:rPr>
          <w:rFonts w:hint="eastAsia" w:ascii="仿宋" w:hAnsi="仿宋" w:eastAsia="仿宋" w:cs="仿宋"/>
          <w:b/>
          <w:bCs/>
          <w:sz w:val="32"/>
          <w:szCs w:val="32"/>
        </w:rPr>
        <w:br w:type="page"/>
      </w:r>
    </w:p>
    <w:p w14:paraId="4949A348">
      <w:pPr>
        <w:keepNext w:val="0"/>
        <w:keepLines w:val="0"/>
        <w:pageBreakBefore w:val="0"/>
        <w:widowControl w:val="0"/>
        <w:numPr>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32"/>
          <w:szCs w:val="32"/>
        </w:rPr>
      </w:pPr>
    </w:p>
    <w:tbl>
      <w:tblPr>
        <w:tblStyle w:val="3"/>
        <w:tblW w:w="50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34"/>
        <w:gridCol w:w="1319"/>
        <w:gridCol w:w="722"/>
        <w:gridCol w:w="4930"/>
        <w:gridCol w:w="1126"/>
      </w:tblGrid>
      <w:tr w14:paraId="7ACD3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309" w:type="pct"/>
            <w:vAlign w:val="center"/>
          </w:tcPr>
          <w:p w14:paraId="7ABEC3CC">
            <w:pPr>
              <w:keepNext w:val="0"/>
              <w:keepLines w:val="0"/>
              <w:widowControl/>
              <w:suppressLineNumbers w:val="0"/>
              <w:jc w:val="center"/>
              <w:rPr>
                <w:rFonts w:hint="default" w:ascii="Times New Roman" w:hAnsi="Times New Roman" w:eastAsia="仿宋" w:cs="Times New Roman"/>
                <w:b/>
                <w:bCs/>
                <w:sz w:val="28"/>
                <w:szCs w:val="28"/>
                <w:vertAlign w:val="baseline"/>
              </w:rPr>
            </w:pPr>
            <w:r>
              <w:rPr>
                <w:rFonts w:hint="default" w:ascii="Times New Roman" w:hAnsi="Times New Roman" w:eastAsia="仿宋" w:cs="Times New Roman"/>
                <w:b/>
                <w:bCs/>
                <w:i w:val="0"/>
                <w:iCs w:val="0"/>
                <w:caps w:val="0"/>
                <w:color w:val="404040"/>
                <w:spacing w:val="0"/>
                <w:kern w:val="0"/>
                <w:sz w:val="24"/>
                <w:szCs w:val="24"/>
                <w:lang w:val="en-US" w:eastAsia="zh-CN" w:bidi="ar"/>
              </w:rPr>
              <w:t>序号</w:t>
            </w:r>
          </w:p>
        </w:tc>
        <w:tc>
          <w:tcPr>
            <w:tcW w:w="764" w:type="pct"/>
            <w:vAlign w:val="center"/>
          </w:tcPr>
          <w:p w14:paraId="364ECD38">
            <w:pPr>
              <w:keepNext w:val="0"/>
              <w:keepLines w:val="0"/>
              <w:widowControl/>
              <w:suppressLineNumbers w:val="0"/>
              <w:jc w:val="center"/>
              <w:rPr>
                <w:rFonts w:hint="default" w:ascii="Times New Roman" w:hAnsi="Times New Roman" w:eastAsia="仿宋" w:cs="Times New Roman"/>
                <w:b/>
                <w:bCs/>
                <w:sz w:val="28"/>
                <w:szCs w:val="28"/>
                <w:vertAlign w:val="baseline"/>
              </w:rPr>
            </w:pPr>
            <w:r>
              <w:rPr>
                <w:rFonts w:hint="default" w:ascii="Times New Roman" w:hAnsi="Times New Roman" w:eastAsia="仿宋" w:cs="Times New Roman"/>
                <w:b/>
                <w:bCs/>
                <w:i w:val="0"/>
                <w:iCs w:val="0"/>
                <w:caps w:val="0"/>
                <w:color w:val="404040"/>
                <w:spacing w:val="0"/>
                <w:kern w:val="0"/>
                <w:sz w:val="24"/>
                <w:szCs w:val="24"/>
                <w:lang w:val="en-US" w:eastAsia="zh-CN" w:bidi="ar"/>
              </w:rPr>
              <w:t>时间</w:t>
            </w:r>
          </w:p>
        </w:tc>
        <w:tc>
          <w:tcPr>
            <w:tcW w:w="418" w:type="pct"/>
            <w:vAlign w:val="center"/>
          </w:tcPr>
          <w:p w14:paraId="66A6BD87">
            <w:pPr>
              <w:keepNext w:val="0"/>
              <w:keepLines w:val="0"/>
              <w:widowControl/>
              <w:suppressLineNumbers w:val="0"/>
              <w:jc w:val="center"/>
              <w:rPr>
                <w:rFonts w:hint="default" w:ascii="Times New Roman" w:hAnsi="Times New Roman" w:eastAsia="仿宋" w:cs="Times New Roman"/>
                <w:b/>
                <w:bCs/>
                <w:sz w:val="28"/>
                <w:szCs w:val="28"/>
                <w:vertAlign w:val="baseline"/>
              </w:rPr>
            </w:pPr>
            <w:r>
              <w:rPr>
                <w:rFonts w:hint="default" w:ascii="Times New Roman" w:hAnsi="Times New Roman" w:eastAsia="仿宋" w:cs="Times New Roman"/>
                <w:b/>
                <w:bCs/>
                <w:i w:val="0"/>
                <w:iCs w:val="0"/>
                <w:caps w:val="0"/>
                <w:color w:val="404040"/>
                <w:spacing w:val="0"/>
                <w:kern w:val="0"/>
                <w:sz w:val="24"/>
                <w:szCs w:val="24"/>
                <w:lang w:val="en-US" w:eastAsia="zh-CN" w:bidi="ar"/>
              </w:rPr>
              <w:t>步骤</w:t>
            </w:r>
          </w:p>
        </w:tc>
        <w:tc>
          <w:tcPr>
            <w:tcW w:w="2855" w:type="pct"/>
            <w:vAlign w:val="center"/>
          </w:tcPr>
          <w:p w14:paraId="76D8E0B9">
            <w:pPr>
              <w:keepNext w:val="0"/>
              <w:keepLines w:val="0"/>
              <w:widowControl/>
              <w:suppressLineNumbers w:val="0"/>
              <w:jc w:val="center"/>
              <w:rPr>
                <w:rFonts w:hint="default" w:ascii="Times New Roman" w:hAnsi="Times New Roman" w:eastAsia="仿宋" w:cs="Times New Roman"/>
                <w:b/>
                <w:bCs/>
                <w:sz w:val="28"/>
                <w:szCs w:val="28"/>
                <w:vertAlign w:val="baseline"/>
              </w:rPr>
            </w:pPr>
            <w:r>
              <w:rPr>
                <w:rFonts w:hint="default" w:ascii="Times New Roman" w:hAnsi="Times New Roman" w:eastAsia="仿宋" w:cs="Times New Roman"/>
                <w:b/>
                <w:bCs/>
                <w:i w:val="0"/>
                <w:iCs w:val="0"/>
                <w:caps w:val="0"/>
                <w:color w:val="404040"/>
                <w:spacing w:val="0"/>
                <w:kern w:val="0"/>
                <w:sz w:val="28"/>
                <w:szCs w:val="28"/>
                <w:lang w:val="en-US" w:eastAsia="zh-CN" w:bidi="ar"/>
              </w:rPr>
              <w:t>具体内容</w:t>
            </w:r>
          </w:p>
        </w:tc>
        <w:tc>
          <w:tcPr>
            <w:tcW w:w="652" w:type="pct"/>
            <w:vAlign w:val="center"/>
          </w:tcPr>
          <w:p w14:paraId="117EA70E">
            <w:pPr>
              <w:keepNext w:val="0"/>
              <w:keepLines w:val="0"/>
              <w:widowControl/>
              <w:suppressLineNumbers w:val="0"/>
              <w:jc w:val="center"/>
              <w:rPr>
                <w:rFonts w:hint="default" w:ascii="Times New Roman" w:hAnsi="Times New Roman" w:eastAsia="仿宋" w:cs="Times New Roman"/>
                <w:b/>
                <w:bCs/>
                <w:sz w:val="28"/>
                <w:szCs w:val="28"/>
                <w:vertAlign w:val="baseline"/>
              </w:rPr>
            </w:pPr>
            <w:r>
              <w:rPr>
                <w:rFonts w:hint="default" w:ascii="Times New Roman" w:hAnsi="Times New Roman" w:eastAsia="仿宋" w:cs="Times New Roman"/>
                <w:b/>
                <w:bCs/>
                <w:i w:val="0"/>
                <w:iCs w:val="0"/>
                <w:caps w:val="0"/>
                <w:color w:val="404040"/>
                <w:spacing w:val="0"/>
                <w:kern w:val="0"/>
                <w:sz w:val="24"/>
                <w:szCs w:val="24"/>
                <w:lang w:val="en-US" w:eastAsia="zh-CN" w:bidi="ar"/>
              </w:rPr>
              <w:t>备注</w:t>
            </w:r>
          </w:p>
        </w:tc>
      </w:tr>
      <w:tr w14:paraId="37740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360" w:hRule="atLeast"/>
        </w:trPr>
        <w:tc>
          <w:tcPr>
            <w:tcW w:w="309" w:type="pct"/>
            <w:vAlign w:val="center"/>
          </w:tcPr>
          <w:p w14:paraId="1880E58B">
            <w:pPr>
              <w:keepNext w:val="0"/>
              <w:keepLines w:val="0"/>
              <w:widowControl/>
              <w:suppressLineNumbers w:val="0"/>
              <w:jc w:val="center"/>
              <w:rPr>
                <w:rFonts w:hint="eastAsia" w:ascii="仿宋" w:hAnsi="仿宋" w:eastAsia="仿宋" w:cs="仿宋"/>
                <w:b/>
                <w:bCs/>
                <w:sz w:val="24"/>
                <w:szCs w:val="24"/>
                <w:vertAlign w:val="baseline"/>
              </w:rPr>
            </w:pPr>
            <w:r>
              <w:rPr>
                <w:rFonts w:hint="eastAsia" w:ascii="仿宋" w:hAnsi="仿宋" w:eastAsia="仿宋" w:cs="仿宋"/>
                <w:i w:val="0"/>
                <w:iCs w:val="0"/>
                <w:caps w:val="0"/>
                <w:color w:val="404040"/>
                <w:spacing w:val="0"/>
                <w:kern w:val="0"/>
                <w:sz w:val="24"/>
                <w:szCs w:val="24"/>
                <w:lang w:val="en-US" w:eastAsia="zh-CN" w:bidi="ar"/>
              </w:rPr>
              <w:t>1</w:t>
            </w:r>
          </w:p>
        </w:tc>
        <w:tc>
          <w:tcPr>
            <w:tcW w:w="764" w:type="pct"/>
            <w:vAlign w:val="center"/>
          </w:tcPr>
          <w:p w14:paraId="103C02DB">
            <w:pPr>
              <w:keepNext w:val="0"/>
              <w:keepLines w:val="0"/>
              <w:widowControl/>
              <w:suppressLineNumbers w:val="0"/>
              <w:jc w:val="left"/>
              <w:rPr>
                <w:rFonts w:hint="eastAsia" w:ascii="仿宋" w:hAnsi="仿宋" w:eastAsia="仿宋" w:cs="仿宋"/>
                <w:b/>
                <w:bCs/>
                <w:sz w:val="24"/>
                <w:szCs w:val="24"/>
                <w:vertAlign w:val="baseline"/>
              </w:rPr>
            </w:pPr>
            <w:r>
              <w:rPr>
                <w:rFonts w:hint="eastAsia" w:ascii="仿宋" w:hAnsi="仿宋" w:eastAsia="仿宋" w:cs="仿宋"/>
                <w:i w:val="0"/>
                <w:iCs w:val="0"/>
                <w:caps w:val="0"/>
                <w:color w:val="404040"/>
                <w:spacing w:val="0"/>
                <w:kern w:val="0"/>
                <w:sz w:val="24"/>
                <w:szCs w:val="24"/>
                <w:lang w:val="en-US" w:eastAsia="zh-CN" w:bidi="ar"/>
              </w:rPr>
              <w:t>3月14日-6月16日</w:t>
            </w:r>
          </w:p>
        </w:tc>
        <w:tc>
          <w:tcPr>
            <w:tcW w:w="418" w:type="pct"/>
            <w:vAlign w:val="center"/>
          </w:tcPr>
          <w:p w14:paraId="3AAF89C4">
            <w:pPr>
              <w:keepNext w:val="0"/>
              <w:keepLines w:val="0"/>
              <w:widowControl/>
              <w:suppressLineNumbers w:val="0"/>
              <w:jc w:val="left"/>
              <w:rPr>
                <w:rFonts w:hint="eastAsia" w:ascii="仿宋" w:hAnsi="仿宋" w:eastAsia="仿宋" w:cs="仿宋"/>
                <w:b/>
                <w:bCs/>
                <w:sz w:val="24"/>
                <w:szCs w:val="24"/>
                <w:vertAlign w:val="baseline"/>
              </w:rPr>
            </w:pPr>
            <w:r>
              <w:rPr>
                <w:rFonts w:hint="eastAsia" w:ascii="仿宋" w:hAnsi="仿宋" w:eastAsia="仿宋" w:cs="仿宋"/>
                <w:i w:val="0"/>
                <w:iCs w:val="0"/>
                <w:caps w:val="0"/>
                <w:color w:val="404040"/>
                <w:spacing w:val="0"/>
                <w:kern w:val="0"/>
                <w:sz w:val="24"/>
                <w:szCs w:val="24"/>
                <w:lang w:val="en-US" w:eastAsia="zh-CN" w:bidi="ar"/>
              </w:rPr>
              <w:t>项目申请</w:t>
            </w:r>
          </w:p>
        </w:tc>
        <w:tc>
          <w:tcPr>
            <w:tcW w:w="2855" w:type="pct"/>
            <w:vAlign w:val="center"/>
          </w:tcPr>
          <w:p w14:paraId="7892CFB1">
            <w:pPr>
              <w:keepNext w:val="0"/>
              <w:keepLines w:val="0"/>
              <w:widowControl/>
              <w:suppressLineNumbers w:val="0"/>
              <w:jc w:val="left"/>
              <w:rPr>
                <w:rFonts w:hint="eastAsia" w:ascii="仿宋" w:hAnsi="仿宋" w:eastAsia="仿宋" w:cs="仿宋"/>
                <w:b/>
                <w:bCs/>
                <w:sz w:val="24"/>
                <w:szCs w:val="24"/>
                <w:vertAlign w:val="baseline"/>
              </w:rPr>
            </w:pPr>
            <w:r>
              <w:rPr>
                <w:rFonts w:hint="eastAsia" w:ascii="仿宋" w:hAnsi="仿宋" w:eastAsia="仿宋" w:cs="仿宋"/>
                <w:i w:val="0"/>
                <w:iCs w:val="0"/>
                <w:caps w:val="0"/>
                <w:color w:val="404040"/>
                <w:spacing w:val="0"/>
                <w:kern w:val="0"/>
                <w:sz w:val="24"/>
                <w:szCs w:val="24"/>
                <w:lang w:val="en-US" w:eastAsia="zh-CN" w:bidi="ar"/>
              </w:rPr>
              <w:t>中方参与单位向国家留学基金委提交项目申请书面材料，并发送申请材料电子版至</w:t>
            </w:r>
            <w:r>
              <w:rPr>
                <w:rFonts w:hint="eastAsia" w:ascii="仿宋" w:hAnsi="仿宋" w:eastAsia="仿宋" w:cs="仿宋"/>
                <w:i w:val="0"/>
                <w:iCs w:val="0"/>
                <w:caps w:val="0"/>
                <w:spacing w:val="0"/>
                <w:kern w:val="0"/>
                <w:sz w:val="24"/>
                <w:szCs w:val="24"/>
                <w:u w:val="none"/>
                <w:lang w:val="en-US" w:eastAsia="zh-CN" w:bidi="ar"/>
              </w:rPr>
              <w:fldChar w:fldCharType="begin"/>
            </w:r>
            <w:r>
              <w:rPr>
                <w:rFonts w:hint="eastAsia" w:ascii="仿宋" w:hAnsi="仿宋" w:eastAsia="仿宋" w:cs="仿宋"/>
                <w:i w:val="0"/>
                <w:iCs w:val="0"/>
                <w:caps w:val="0"/>
                <w:spacing w:val="0"/>
                <w:kern w:val="0"/>
                <w:sz w:val="24"/>
                <w:szCs w:val="24"/>
                <w:u w:val="none"/>
                <w:lang w:val="en-US" w:eastAsia="zh-CN" w:bidi="ar"/>
              </w:rPr>
              <w:instrText xml:space="preserve"> HYPERLINK "https://mailto:ouyafei2@csc.edu.cn/" \t "https://chat.deepseek.com/a/chat/s/_blank" </w:instrText>
            </w:r>
            <w:r>
              <w:rPr>
                <w:rFonts w:hint="eastAsia" w:ascii="仿宋" w:hAnsi="仿宋" w:eastAsia="仿宋" w:cs="仿宋"/>
                <w:i w:val="0"/>
                <w:iCs w:val="0"/>
                <w:caps w:val="0"/>
                <w:spacing w:val="0"/>
                <w:kern w:val="0"/>
                <w:sz w:val="24"/>
                <w:szCs w:val="24"/>
                <w:u w:val="none"/>
                <w:lang w:val="en-US" w:eastAsia="zh-CN" w:bidi="ar"/>
              </w:rPr>
              <w:fldChar w:fldCharType="separate"/>
            </w:r>
            <w:r>
              <w:rPr>
                <w:rStyle w:val="5"/>
                <w:rFonts w:hint="eastAsia" w:ascii="仿宋" w:hAnsi="仿宋" w:eastAsia="仿宋" w:cs="仿宋"/>
                <w:i w:val="0"/>
                <w:iCs w:val="0"/>
                <w:caps w:val="0"/>
                <w:spacing w:val="0"/>
                <w:sz w:val="24"/>
                <w:szCs w:val="24"/>
                <w:u w:val="none"/>
              </w:rPr>
              <w:t>ouyafei2@csc.edu.cn</w:t>
            </w:r>
            <w:r>
              <w:rPr>
                <w:rFonts w:hint="eastAsia" w:ascii="仿宋" w:hAnsi="仿宋" w:eastAsia="仿宋" w:cs="仿宋"/>
                <w:i w:val="0"/>
                <w:iCs w:val="0"/>
                <w:caps w:val="0"/>
                <w:spacing w:val="0"/>
                <w:kern w:val="0"/>
                <w:sz w:val="24"/>
                <w:szCs w:val="24"/>
                <w:u w:val="none"/>
                <w:lang w:val="en-US" w:eastAsia="zh-CN" w:bidi="ar"/>
              </w:rPr>
              <w:fldChar w:fldCharType="end"/>
            </w:r>
          </w:p>
        </w:tc>
        <w:tc>
          <w:tcPr>
            <w:tcW w:w="652" w:type="pct"/>
            <w:vAlign w:val="center"/>
          </w:tcPr>
          <w:p w14:paraId="0A9ABCF2">
            <w:pPr>
              <w:jc w:val="left"/>
              <w:rPr>
                <w:rFonts w:hint="eastAsia" w:ascii="仿宋" w:hAnsi="仿宋" w:eastAsia="仿宋" w:cs="仿宋"/>
                <w:b/>
                <w:bCs/>
                <w:sz w:val="24"/>
                <w:szCs w:val="24"/>
                <w:vertAlign w:val="baseline"/>
              </w:rPr>
            </w:pPr>
          </w:p>
        </w:tc>
      </w:tr>
      <w:tr w14:paraId="7BB2D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6" w:hRule="atLeast"/>
        </w:trPr>
        <w:tc>
          <w:tcPr>
            <w:tcW w:w="309" w:type="pct"/>
            <w:vAlign w:val="center"/>
          </w:tcPr>
          <w:p w14:paraId="24088B9B">
            <w:pPr>
              <w:keepNext w:val="0"/>
              <w:keepLines w:val="0"/>
              <w:widowControl/>
              <w:suppressLineNumbers w:val="0"/>
              <w:jc w:val="center"/>
              <w:rPr>
                <w:rFonts w:hint="eastAsia" w:ascii="仿宋" w:hAnsi="仿宋" w:eastAsia="仿宋" w:cs="仿宋"/>
                <w:b/>
                <w:bCs/>
                <w:sz w:val="24"/>
                <w:szCs w:val="24"/>
                <w:vertAlign w:val="baseline"/>
              </w:rPr>
            </w:pPr>
            <w:r>
              <w:rPr>
                <w:rFonts w:hint="eastAsia" w:ascii="仿宋" w:hAnsi="仿宋" w:eastAsia="仿宋" w:cs="仿宋"/>
                <w:i w:val="0"/>
                <w:iCs w:val="0"/>
                <w:caps w:val="0"/>
                <w:color w:val="404040"/>
                <w:spacing w:val="0"/>
                <w:kern w:val="0"/>
                <w:sz w:val="24"/>
                <w:szCs w:val="24"/>
                <w:lang w:val="en-US" w:eastAsia="zh-CN" w:bidi="ar"/>
              </w:rPr>
              <w:t>2</w:t>
            </w:r>
          </w:p>
        </w:tc>
        <w:tc>
          <w:tcPr>
            <w:tcW w:w="764" w:type="pct"/>
            <w:vAlign w:val="center"/>
          </w:tcPr>
          <w:p w14:paraId="5A5B16E7">
            <w:pPr>
              <w:keepNext w:val="0"/>
              <w:keepLines w:val="0"/>
              <w:widowControl/>
              <w:suppressLineNumbers w:val="0"/>
              <w:jc w:val="left"/>
              <w:rPr>
                <w:rFonts w:hint="eastAsia" w:ascii="仿宋" w:hAnsi="仿宋" w:eastAsia="仿宋" w:cs="仿宋"/>
                <w:b/>
                <w:bCs/>
                <w:sz w:val="24"/>
                <w:szCs w:val="24"/>
                <w:vertAlign w:val="baseline"/>
              </w:rPr>
            </w:pPr>
            <w:r>
              <w:rPr>
                <w:rFonts w:hint="eastAsia" w:ascii="仿宋" w:hAnsi="仿宋" w:eastAsia="仿宋" w:cs="仿宋"/>
                <w:i w:val="0"/>
                <w:iCs w:val="0"/>
                <w:caps w:val="0"/>
                <w:color w:val="404040"/>
                <w:spacing w:val="0"/>
                <w:kern w:val="0"/>
                <w:sz w:val="24"/>
                <w:szCs w:val="24"/>
                <w:lang w:val="en-US" w:eastAsia="zh-CN" w:bidi="ar"/>
              </w:rPr>
              <w:t>6月-11月</w:t>
            </w:r>
          </w:p>
        </w:tc>
        <w:tc>
          <w:tcPr>
            <w:tcW w:w="418" w:type="pct"/>
            <w:vAlign w:val="center"/>
          </w:tcPr>
          <w:p w14:paraId="611639B2">
            <w:pPr>
              <w:keepNext w:val="0"/>
              <w:keepLines w:val="0"/>
              <w:widowControl/>
              <w:suppressLineNumbers w:val="0"/>
              <w:jc w:val="left"/>
              <w:rPr>
                <w:rFonts w:hint="eastAsia" w:ascii="仿宋" w:hAnsi="仿宋" w:eastAsia="仿宋" w:cs="仿宋"/>
                <w:b/>
                <w:bCs/>
                <w:sz w:val="24"/>
                <w:szCs w:val="24"/>
                <w:vertAlign w:val="baseline"/>
              </w:rPr>
            </w:pPr>
            <w:r>
              <w:rPr>
                <w:rFonts w:hint="eastAsia" w:ascii="仿宋" w:hAnsi="仿宋" w:eastAsia="仿宋" w:cs="仿宋"/>
                <w:i w:val="0"/>
                <w:iCs w:val="0"/>
                <w:caps w:val="0"/>
                <w:color w:val="404040"/>
                <w:spacing w:val="0"/>
                <w:kern w:val="0"/>
                <w:sz w:val="24"/>
                <w:szCs w:val="24"/>
                <w:lang w:val="en-US" w:eastAsia="zh-CN" w:bidi="ar"/>
              </w:rPr>
              <w:t>项目评审</w:t>
            </w:r>
          </w:p>
        </w:tc>
        <w:tc>
          <w:tcPr>
            <w:tcW w:w="2855" w:type="pct"/>
            <w:vAlign w:val="center"/>
          </w:tcPr>
          <w:p w14:paraId="37DCEB34">
            <w:pPr>
              <w:keepNext w:val="0"/>
              <w:keepLines w:val="0"/>
              <w:widowControl/>
              <w:suppressLineNumbers w:val="0"/>
              <w:jc w:val="left"/>
              <w:rPr>
                <w:rFonts w:hint="eastAsia" w:ascii="仿宋" w:hAnsi="仿宋" w:eastAsia="仿宋" w:cs="仿宋"/>
                <w:b/>
                <w:bCs/>
                <w:sz w:val="24"/>
                <w:szCs w:val="24"/>
                <w:vertAlign w:val="baseline"/>
              </w:rPr>
            </w:pPr>
            <w:r>
              <w:rPr>
                <w:rFonts w:hint="eastAsia" w:ascii="仿宋" w:hAnsi="仿宋" w:eastAsia="仿宋" w:cs="仿宋"/>
                <w:i w:val="0"/>
                <w:iCs w:val="0"/>
                <w:caps w:val="0"/>
                <w:color w:val="404040"/>
                <w:spacing w:val="0"/>
                <w:kern w:val="0"/>
                <w:sz w:val="24"/>
                <w:szCs w:val="24"/>
                <w:lang w:val="en-US" w:eastAsia="zh-CN" w:bidi="ar"/>
              </w:rPr>
              <w:t>中法双方组织专家评审，11月底前完成评审并公布获批资助</w:t>
            </w:r>
          </w:p>
        </w:tc>
        <w:tc>
          <w:tcPr>
            <w:tcW w:w="652" w:type="pct"/>
            <w:vAlign w:val="center"/>
          </w:tcPr>
          <w:p w14:paraId="7E4357E8">
            <w:pPr>
              <w:jc w:val="left"/>
              <w:rPr>
                <w:rFonts w:hint="eastAsia" w:ascii="仿宋" w:hAnsi="仿宋" w:eastAsia="仿宋" w:cs="仿宋"/>
                <w:b/>
                <w:bCs/>
                <w:sz w:val="24"/>
                <w:szCs w:val="24"/>
                <w:vertAlign w:val="baseline"/>
              </w:rPr>
            </w:pPr>
          </w:p>
        </w:tc>
      </w:tr>
      <w:tr w14:paraId="0F310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6" w:hRule="atLeast"/>
        </w:trPr>
        <w:tc>
          <w:tcPr>
            <w:tcW w:w="309" w:type="pct"/>
            <w:vAlign w:val="center"/>
          </w:tcPr>
          <w:p w14:paraId="727C0578">
            <w:pPr>
              <w:keepNext w:val="0"/>
              <w:keepLines w:val="0"/>
              <w:widowControl/>
              <w:suppressLineNumbers w:val="0"/>
              <w:jc w:val="center"/>
              <w:rPr>
                <w:rFonts w:hint="eastAsia" w:ascii="仿宋" w:hAnsi="仿宋" w:eastAsia="仿宋" w:cs="仿宋"/>
                <w:b/>
                <w:bCs/>
                <w:sz w:val="24"/>
                <w:szCs w:val="24"/>
                <w:vertAlign w:val="baseline"/>
              </w:rPr>
            </w:pPr>
            <w:r>
              <w:rPr>
                <w:rFonts w:hint="eastAsia" w:ascii="仿宋" w:hAnsi="仿宋" w:eastAsia="仿宋" w:cs="仿宋"/>
                <w:i w:val="0"/>
                <w:iCs w:val="0"/>
                <w:caps w:val="0"/>
                <w:color w:val="404040"/>
                <w:spacing w:val="0"/>
                <w:kern w:val="0"/>
                <w:sz w:val="24"/>
                <w:szCs w:val="24"/>
                <w:lang w:val="en-US" w:eastAsia="zh-CN" w:bidi="ar"/>
              </w:rPr>
              <w:t>3</w:t>
            </w:r>
          </w:p>
        </w:tc>
        <w:tc>
          <w:tcPr>
            <w:tcW w:w="764" w:type="pct"/>
            <w:vAlign w:val="center"/>
          </w:tcPr>
          <w:p w14:paraId="66E679F5">
            <w:pPr>
              <w:keepNext w:val="0"/>
              <w:keepLines w:val="0"/>
              <w:widowControl/>
              <w:suppressLineNumbers w:val="0"/>
              <w:jc w:val="left"/>
              <w:rPr>
                <w:rFonts w:hint="eastAsia" w:ascii="仿宋" w:hAnsi="仿宋" w:eastAsia="仿宋" w:cs="仿宋"/>
                <w:b/>
                <w:bCs/>
                <w:sz w:val="24"/>
                <w:szCs w:val="24"/>
                <w:vertAlign w:val="baseline"/>
              </w:rPr>
            </w:pPr>
            <w:r>
              <w:rPr>
                <w:rFonts w:hint="eastAsia" w:ascii="仿宋" w:hAnsi="仿宋" w:eastAsia="仿宋" w:cs="仿宋"/>
                <w:i w:val="0"/>
                <w:iCs w:val="0"/>
                <w:caps w:val="0"/>
                <w:color w:val="404040"/>
                <w:spacing w:val="0"/>
                <w:kern w:val="0"/>
                <w:sz w:val="24"/>
                <w:szCs w:val="24"/>
                <w:lang w:val="en-US" w:eastAsia="zh-CN" w:bidi="ar"/>
              </w:rPr>
              <w:t>12月15日0时-25日24时</w:t>
            </w:r>
          </w:p>
        </w:tc>
        <w:tc>
          <w:tcPr>
            <w:tcW w:w="418" w:type="pct"/>
            <w:vAlign w:val="center"/>
          </w:tcPr>
          <w:p w14:paraId="2D12197A">
            <w:pPr>
              <w:keepNext w:val="0"/>
              <w:keepLines w:val="0"/>
              <w:widowControl/>
              <w:suppressLineNumbers w:val="0"/>
              <w:jc w:val="left"/>
              <w:rPr>
                <w:rFonts w:hint="eastAsia" w:ascii="仿宋" w:hAnsi="仿宋" w:eastAsia="仿宋" w:cs="仿宋"/>
                <w:b/>
                <w:bCs/>
                <w:sz w:val="24"/>
                <w:szCs w:val="24"/>
                <w:vertAlign w:val="baseline"/>
              </w:rPr>
            </w:pPr>
            <w:r>
              <w:rPr>
                <w:rFonts w:hint="eastAsia" w:ascii="仿宋" w:hAnsi="仿宋" w:eastAsia="仿宋" w:cs="仿宋"/>
                <w:i w:val="0"/>
                <w:iCs w:val="0"/>
                <w:caps w:val="0"/>
                <w:color w:val="404040"/>
                <w:spacing w:val="0"/>
                <w:kern w:val="0"/>
                <w:sz w:val="24"/>
                <w:szCs w:val="24"/>
                <w:lang w:val="en-US" w:eastAsia="zh-CN" w:bidi="ar"/>
              </w:rPr>
              <w:t>项目参与人网上报名</w:t>
            </w:r>
          </w:p>
        </w:tc>
        <w:tc>
          <w:tcPr>
            <w:tcW w:w="2855" w:type="pct"/>
            <w:vAlign w:val="center"/>
          </w:tcPr>
          <w:p w14:paraId="04F77E14">
            <w:pPr>
              <w:keepNext w:val="0"/>
              <w:keepLines w:val="0"/>
              <w:widowControl/>
              <w:suppressLineNumbers w:val="0"/>
              <w:jc w:val="left"/>
              <w:rPr>
                <w:rFonts w:hint="eastAsia" w:ascii="仿宋" w:hAnsi="仿宋" w:eastAsia="仿宋" w:cs="仿宋"/>
                <w:b/>
                <w:bCs/>
                <w:sz w:val="24"/>
                <w:szCs w:val="24"/>
                <w:vertAlign w:val="baseline"/>
              </w:rPr>
            </w:pPr>
            <w:r>
              <w:rPr>
                <w:rFonts w:hint="eastAsia" w:ascii="仿宋" w:hAnsi="仿宋" w:eastAsia="仿宋" w:cs="仿宋"/>
                <w:i w:val="0"/>
                <w:iCs w:val="0"/>
                <w:caps w:val="0"/>
                <w:color w:val="404040"/>
                <w:spacing w:val="0"/>
                <w:kern w:val="0"/>
                <w:sz w:val="24"/>
                <w:szCs w:val="24"/>
                <w:lang w:val="en-US" w:eastAsia="zh-CN" w:bidi="ar"/>
              </w:rPr>
              <w:t>各单位组织项目参与人登录国家公派留学管理信息平台进行网上报名；报名网址：</w:t>
            </w:r>
            <w:r>
              <w:rPr>
                <w:rFonts w:hint="eastAsia" w:ascii="仿宋" w:hAnsi="仿宋" w:eastAsia="仿宋" w:cs="仿宋"/>
                <w:i w:val="0"/>
                <w:iCs w:val="0"/>
                <w:caps w:val="0"/>
                <w:spacing w:val="0"/>
                <w:kern w:val="0"/>
                <w:sz w:val="24"/>
                <w:szCs w:val="24"/>
                <w:u w:val="none"/>
                <w:lang w:val="en-US" w:eastAsia="zh-CN" w:bidi="ar"/>
              </w:rPr>
              <w:fldChar w:fldCharType="begin"/>
            </w:r>
            <w:r>
              <w:rPr>
                <w:rFonts w:hint="eastAsia" w:ascii="仿宋" w:hAnsi="仿宋" w:eastAsia="仿宋" w:cs="仿宋"/>
                <w:i w:val="0"/>
                <w:iCs w:val="0"/>
                <w:caps w:val="0"/>
                <w:spacing w:val="0"/>
                <w:kern w:val="0"/>
                <w:sz w:val="24"/>
                <w:szCs w:val="24"/>
                <w:u w:val="none"/>
                <w:lang w:val="en-US" w:eastAsia="zh-CN" w:bidi="ar"/>
              </w:rPr>
              <w:instrText xml:space="preserve"> HYPERLINK "https://sa.csc.edu.cn/student" \t "https://chat.deepseek.com/a/chat/s/_blank" </w:instrText>
            </w:r>
            <w:r>
              <w:rPr>
                <w:rFonts w:hint="eastAsia" w:ascii="仿宋" w:hAnsi="仿宋" w:eastAsia="仿宋" w:cs="仿宋"/>
                <w:i w:val="0"/>
                <w:iCs w:val="0"/>
                <w:caps w:val="0"/>
                <w:spacing w:val="0"/>
                <w:kern w:val="0"/>
                <w:sz w:val="24"/>
                <w:szCs w:val="24"/>
                <w:u w:val="none"/>
                <w:lang w:val="en-US" w:eastAsia="zh-CN" w:bidi="ar"/>
              </w:rPr>
              <w:fldChar w:fldCharType="separate"/>
            </w:r>
            <w:r>
              <w:rPr>
                <w:rStyle w:val="5"/>
                <w:rFonts w:hint="eastAsia" w:ascii="仿宋" w:hAnsi="仿宋" w:eastAsia="仿宋" w:cs="仿宋"/>
                <w:i w:val="0"/>
                <w:iCs w:val="0"/>
                <w:caps w:val="0"/>
                <w:spacing w:val="0"/>
                <w:sz w:val="24"/>
                <w:szCs w:val="24"/>
                <w:u w:val="none"/>
              </w:rPr>
              <w:t>https://sa.csc.edu.cn/student</w:t>
            </w:r>
            <w:r>
              <w:rPr>
                <w:rFonts w:hint="eastAsia" w:ascii="仿宋" w:hAnsi="仿宋" w:eastAsia="仿宋" w:cs="仿宋"/>
                <w:i w:val="0"/>
                <w:iCs w:val="0"/>
                <w:caps w:val="0"/>
                <w:spacing w:val="0"/>
                <w:kern w:val="0"/>
                <w:sz w:val="24"/>
                <w:szCs w:val="24"/>
                <w:u w:val="none"/>
                <w:lang w:val="en-US" w:eastAsia="zh-CN" w:bidi="ar"/>
              </w:rPr>
              <w:fldChar w:fldCharType="end"/>
            </w:r>
          </w:p>
        </w:tc>
        <w:tc>
          <w:tcPr>
            <w:tcW w:w="652" w:type="pct"/>
            <w:vAlign w:val="center"/>
          </w:tcPr>
          <w:p w14:paraId="0418C004">
            <w:pPr>
              <w:jc w:val="left"/>
              <w:rPr>
                <w:rFonts w:hint="eastAsia" w:ascii="仿宋" w:hAnsi="仿宋" w:eastAsia="仿宋" w:cs="仿宋"/>
                <w:b/>
                <w:bCs/>
                <w:sz w:val="24"/>
                <w:szCs w:val="24"/>
                <w:vertAlign w:val="baseline"/>
              </w:rPr>
            </w:pPr>
          </w:p>
        </w:tc>
      </w:tr>
      <w:tr w14:paraId="1E39D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9" w:type="pct"/>
            <w:vAlign w:val="center"/>
          </w:tcPr>
          <w:p w14:paraId="3F66BF41">
            <w:pPr>
              <w:keepNext w:val="0"/>
              <w:keepLines w:val="0"/>
              <w:widowControl/>
              <w:suppressLineNumbers w:val="0"/>
              <w:jc w:val="center"/>
              <w:rPr>
                <w:rFonts w:hint="eastAsia" w:ascii="仿宋" w:hAnsi="仿宋" w:eastAsia="仿宋" w:cs="仿宋"/>
                <w:b/>
                <w:bCs/>
                <w:sz w:val="24"/>
                <w:szCs w:val="24"/>
                <w:vertAlign w:val="baseline"/>
              </w:rPr>
            </w:pPr>
            <w:r>
              <w:rPr>
                <w:rFonts w:hint="eastAsia" w:ascii="仿宋" w:hAnsi="仿宋" w:eastAsia="仿宋" w:cs="仿宋"/>
                <w:i w:val="0"/>
                <w:iCs w:val="0"/>
                <w:caps w:val="0"/>
                <w:color w:val="404040"/>
                <w:spacing w:val="0"/>
                <w:kern w:val="0"/>
                <w:sz w:val="24"/>
                <w:szCs w:val="24"/>
                <w:lang w:val="en-US" w:eastAsia="zh-CN" w:bidi="ar"/>
              </w:rPr>
              <w:t>4</w:t>
            </w:r>
          </w:p>
        </w:tc>
        <w:tc>
          <w:tcPr>
            <w:tcW w:w="764" w:type="pct"/>
            <w:vAlign w:val="center"/>
          </w:tcPr>
          <w:p w14:paraId="357266D0">
            <w:pPr>
              <w:keepNext w:val="0"/>
              <w:keepLines w:val="0"/>
              <w:widowControl/>
              <w:suppressLineNumbers w:val="0"/>
              <w:jc w:val="left"/>
              <w:rPr>
                <w:rFonts w:hint="eastAsia" w:ascii="仿宋" w:hAnsi="仿宋" w:eastAsia="仿宋" w:cs="仿宋"/>
                <w:b/>
                <w:bCs/>
                <w:sz w:val="24"/>
                <w:szCs w:val="24"/>
                <w:vertAlign w:val="baseline"/>
              </w:rPr>
            </w:pPr>
            <w:r>
              <w:rPr>
                <w:rFonts w:hint="eastAsia" w:ascii="仿宋" w:hAnsi="仿宋" w:eastAsia="仿宋" w:cs="仿宋"/>
                <w:i w:val="0"/>
                <w:iCs w:val="0"/>
                <w:caps w:val="0"/>
                <w:color w:val="404040"/>
                <w:spacing w:val="0"/>
                <w:kern w:val="0"/>
                <w:sz w:val="24"/>
                <w:szCs w:val="24"/>
                <w:lang w:val="en-US" w:eastAsia="zh-CN" w:bidi="ar"/>
              </w:rPr>
              <w:t>12月底前</w:t>
            </w:r>
          </w:p>
        </w:tc>
        <w:tc>
          <w:tcPr>
            <w:tcW w:w="418" w:type="pct"/>
            <w:vAlign w:val="center"/>
          </w:tcPr>
          <w:p w14:paraId="6BA108A4">
            <w:pPr>
              <w:keepNext w:val="0"/>
              <w:keepLines w:val="0"/>
              <w:widowControl/>
              <w:suppressLineNumbers w:val="0"/>
              <w:jc w:val="left"/>
              <w:rPr>
                <w:rFonts w:hint="eastAsia" w:ascii="仿宋" w:hAnsi="仿宋" w:eastAsia="仿宋" w:cs="仿宋"/>
                <w:b/>
                <w:bCs/>
                <w:sz w:val="24"/>
                <w:szCs w:val="24"/>
                <w:vertAlign w:val="baseline"/>
              </w:rPr>
            </w:pPr>
            <w:r>
              <w:rPr>
                <w:rFonts w:hint="eastAsia" w:ascii="仿宋" w:hAnsi="仿宋" w:eastAsia="仿宋" w:cs="仿宋"/>
                <w:i w:val="0"/>
                <w:iCs w:val="0"/>
                <w:caps w:val="0"/>
                <w:color w:val="404040"/>
                <w:spacing w:val="0"/>
                <w:kern w:val="0"/>
                <w:sz w:val="24"/>
                <w:szCs w:val="24"/>
                <w:lang w:val="en-US" w:eastAsia="zh-CN" w:bidi="ar"/>
              </w:rPr>
              <w:t>提交材料</w:t>
            </w:r>
          </w:p>
        </w:tc>
        <w:tc>
          <w:tcPr>
            <w:tcW w:w="2855" w:type="pct"/>
            <w:vAlign w:val="center"/>
          </w:tcPr>
          <w:p w14:paraId="2C4A7933">
            <w:pPr>
              <w:keepNext w:val="0"/>
              <w:keepLines w:val="0"/>
              <w:widowControl/>
              <w:suppressLineNumbers w:val="0"/>
              <w:jc w:val="left"/>
              <w:rPr>
                <w:rFonts w:hint="eastAsia" w:ascii="仿宋" w:hAnsi="仿宋" w:eastAsia="仿宋" w:cs="仿宋"/>
                <w:b/>
                <w:bCs/>
                <w:sz w:val="24"/>
                <w:szCs w:val="24"/>
                <w:vertAlign w:val="baseline"/>
              </w:rPr>
            </w:pPr>
            <w:r>
              <w:rPr>
                <w:rFonts w:hint="eastAsia" w:ascii="仿宋" w:hAnsi="仿宋" w:eastAsia="仿宋" w:cs="仿宋"/>
                <w:i w:val="0"/>
                <w:iCs w:val="0"/>
                <w:caps w:val="0"/>
                <w:color w:val="404040"/>
                <w:spacing w:val="0"/>
                <w:kern w:val="0"/>
                <w:sz w:val="24"/>
                <w:szCs w:val="24"/>
                <w:lang w:val="en-US" w:eastAsia="zh-CN" w:bidi="ar"/>
              </w:rPr>
              <w:t>各单位将单位推荐公函和推荐人选名单提交至国家留学基金委欧亚非事务部</w:t>
            </w:r>
          </w:p>
        </w:tc>
        <w:tc>
          <w:tcPr>
            <w:tcW w:w="652" w:type="pct"/>
            <w:vAlign w:val="center"/>
          </w:tcPr>
          <w:p w14:paraId="72B71299">
            <w:pPr>
              <w:jc w:val="left"/>
              <w:rPr>
                <w:rFonts w:hint="eastAsia" w:ascii="仿宋" w:hAnsi="仿宋" w:eastAsia="仿宋" w:cs="仿宋"/>
                <w:b/>
                <w:bCs/>
                <w:sz w:val="24"/>
                <w:szCs w:val="24"/>
                <w:vertAlign w:val="baseline"/>
              </w:rPr>
            </w:pPr>
          </w:p>
        </w:tc>
      </w:tr>
      <w:tr w14:paraId="09D92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9" w:type="pct"/>
            <w:vAlign w:val="center"/>
          </w:tcPr>
          <w:p w14:paraId="12567096">
            <w:pPr>
              <w:keepNext w:val="0"/>
              <w:keepLines w:val="0"/>
              <w:widowControl/>
              <w:suppressLineNumbers w:val="0"/>
              <w:jc w:val="center"/>
              <w:rPr>
                <w:rFonts w:hint="eastAsia" w:ascii="仿宋" w:hAnsi="仿宋" w:eastAsia="仿宋" w:cs="仿宋"/>
                <w:b/>
                <w:bCs/>
                <w:sz w:val="24"/>
                <w:szCs w:val="24"/>
                <w:vertAlign w:val="baseline"/>
              </w:rPr>
            </w:pPr>
            <w:r>
              <w:rPr>
                <w:rFonts w:hint="eastAsia" w:ascii="仿宋" w:hAnsi="仿宋" w:eastAsia="仿宋" w:cs="仿宋"/>
                <w:i w:val="0"/>
                <w:iCs w:val="0"/>
                <w:caps w:val="0"/>
                <w:color w:val="404040"/>
                <w:spacing w:val="0"/>
                <w:kern w:val="0"/>
                <w:sz w:val="24"/>
                <w:szCs w:val="24"/>
                <w:lang w:val="en-US" w:eastAsia="zh-CN" w:bidi="ar"/>
              </w:rPr>
              <w:t>5</w:t>
            </w:r>
          </w:p>
        </w:tc>
        <w:tc>
          <w:tcPr>
            <w:tcW w:w="764" w:type="pct"/>
            <w:vAlign w:val="center"/>
          </w:tcPr>
          <w:p w14:paraId="63B4215A">
            <w:pPr>
              <w:keepNext w:val="0"/>
              <w:keepLines w:val="0"/>
              <w:widowControl/>
              <w:suppressLineNumbers w:val="0"/>
              <w:jc w:val="left"/>
              <w:rPr>
                <w:rFonts w:hint="eastAsia" w:ascii="仿宋" w:hAnsi="仿宋" w:eastAsia="仿宋" w:cs="仿宋"/>
                <w:b/>
                <w:bCs/>
                <w:sz w:val="24"/>
                <w:szCs w:val="24"/>
                <w:vertAlign w:val="baseline"/>
              </w:rPr>
            </w:pPr>
            <w:r>
              <w:rPr>
                <w:rFonts w:hint="eastAsia" w:ascii="仿宋" w:hAnsi="仿宋" w:eastAsia="仿宋" w:cs="仿宋"/>
                <w:i w:val="0"/>
                <w:iCs w:val="0"/>
                <w:caps w:val="0"/>
                <w:color w:val="404040"/>
                <w:spacing w:val="0"/>
                <w:kern w:val="0"/>
                <w:sz w:val="24"/>
                <w:szCs w:val="24"/>
                <w:lang w:val="en-US" w:eastAsia="zh-CN" w:bidi="ar"/>
              </w:rPr>
              <w:t>12月底至次年1月初</w:t>
            </w:r>
          </w:p>
        </w:tc>
        <w:tc>
          <w:tcPr>
            <w:tcW w:w="418" w:type="pct"/>
            <w:vAlign w:val="center"/>
          </w:tcPr>
          <w:p w14:paraId="1DE1E129">
            <w:pPr>
              <w:keepNext w:val="0"/>
              <w:keepLines w:val="0"/>
              <w:widowControl/>
              <w:suppressLineNumbers w:val="0"/>
              <w:jc w:val="left"/>
              <w:rPr>
                <w:rFonts w:hint="eastAsia" w:ascii="仿宋" w:hAnsi="仿宋" w:eastAsia="仿宋" w:cs="仿宋"/>
                <w:b/>
                <w:bCs/>
                <w:sz w:val="24"/>
                <w:szCs w:val="24"/>
                <w:vertAlign w:val="baseline"/>
              </w:rPr>
            </w:pPr>
            <w:r>
              <w:rPr>
                <w:rFonts w:hint="eastAsia" w:ascii="仿宋" w:hAnsi="仿宋" w:eastAsia="仿宋" w:cs="仿宋"/>
                <w:i w:val="0"/>
                <w:iCs w:val="0"/>
                <w:caps w:val="0"/>
                <w:color w:val="404040"/>
                <w:spacing w:val="0"/>
                <w:kern w:val="0"/>
                <w:sz w:val="24"/>
                <w:szCs w:val="24"/>
                <w:lang w:val="en-US" w:eastAsia="zh-CN" w:bidi="ar"/>
              </w:rPr>
              <w:t>材料审核及人员录取</w:t>
            </w:r>
          </w:p>
        </w:tc>
        <w:tc>
          <w:tcPr>
            <w:tcW w:w="2855" w:type="pct"/>
            <w:vAlign w:val="center"/>
          </w:tcPr>
          <w:p w14:paraId="6D5E6E32">
            <w:pPr>
              <w:keepNext w:val="0"/>
              <w:keepLines w:val="0"/>
              <w:widowControl/>
              <w:suppressLineNumbers w:val="0"/>
              <w:jc w:val="left"/>
              <w:rPr>
                <w:rFonts w:hint="eastAsia" w:ascii="仿宋" w:hAnsi="仿宋" w:eastAsia="仿宋" w:cs="仿宋"/>
                <w:b/>
                <w:bCs/>
                <w:sz w:val="24"/>
                <w:szCs w:val="24"/>
                <w:vertAlign w:val="baseline"/>
              </w:rPr>
            </w:pPr>
            <w:r>
              <w:rPr>
                <w:rFonts w:hint="eastAsia" w:ascii="仿宋" w:hAnsi="仿宋" w:eastAsia="仿宋" w:cs="仿宋"/>
                <w:i w:val="0"/>
                <w:iCs w:val="0"/>
                <w:caps w:val="0"/>
                <w:color w:val="404040"/>
                <w:spacing w:val="0"/>
                <w:kern w:val="0"/>
                <w:sz w:val="24"/>
                <w:szCs w:val="24"/>
                <w:lang w:val="en-US" w:eastAsia="zh-CN" w:bidi="ar"/>
              </w:rPr>
              <w:t>国家留学基金委组织材料审核，完成录取工作并公布录取名单。申请人可登录国家公派留学管理信息平台查询录取结果，下载、打印录取材料。</w:t>
            </w:r>
          </w:p>
        </w:tc>
        <w:tc>
          <w:tcPr>
            <w:tcW w:w="652" w:type="pct"/>
            <w:vAlign w:val="center"/>
          </w:tcPr>
          <w:p w14:paraId="78179E21">
            <w:pPr>
              <w:jc w:val="left"/>
              <w:rPr>
                <w:rFonts w:hint="eastAsia" w:ascii="仿宋" w:hAnsi="仿宋" w:eastAsia="仿宋" w:cs="仿宋"/>
                <w:b/>
                <w:bCs/>
                <w:sz w:val="24"/>
                <w:szCs w:val="24"/>
                <w:vertAlign w:val="baseline"/>
              </w:rPr>
            </w:pPr>
          </w:p>
        </w:tc>
      </w:tr>
      <w:tr w14:paraId="7990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9" w:type="pct"/>
            <w:vAlign w:val="center"/>
          </w:tcPr>
          <w:p w14:paraId="76C5B893">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6</w:t>
            </w:r>
          </w:p>
        </w:tc>
        <w:tc>
          <w:tcPr>
            <w:tcW w:w="764" w:type="pct"/>
            <w:vAlign w:val="top"/>
          </w:tcPr>
          <w:p w14:paraId="1B658EE5">
            <w:pPr>
              <w:keepNext w:val="0"/>
              <w:keepLines w:val="0"/>
              <w:widowControl/>
              <w:suppressLineNumbers w:val="0"/>
              <w:jc w:val="both"/>
              <w:rPr>
                <w:rFonts w:hint="eastAsia" w:ascii="仿宋" w:hAnsi="仿宋" w:eastAsia="仿宋" w:cs="仿宋"/>
                <w:b/>
                <w:bCs/>
                <w:sz w:val="24"/>
                <w:szCs w:val="24"/>
                <w:vertAlign w:val="baseline"/>
              </w:rPr>
            </w:pPr>
            <w:r>
              <w:rPr>
                <w:rFonts w:hint="eastAsia" w:ascii="仿宋" w:hAnsi="仿宋" w:eastAsia="仿宋" w:cs="仿宋"/>
                <w:i w:val="0"/>
                <w:iCs w:val="0"/>
                <w:caps w:val="0"/>
                <w:color w:val="404040"/>
                <w:spacing w:val="0"/>
                <w:kern w:val="0"/>
                <w:sz w:val="24"/>
                <w:szCs w:val="24"/>
                <w:lang w:val="en-US" w:eastAsia="zh-CN" w:bidi="ar"/>
              </w:rPr>
              <w:br w:type="textWrapping"/>
            </w:r>
            <w:r>
              <w:rPr>
                <w:rFonts w:hint="eastAsia" w:ascii="仿宋" w:hAnsi="仿宋" w:eastAsia="仿宋" w:cs="仿宋"/>
                <w:i w:val="0"/>
                <w:iCs w:val="0"/>
                <w:caps w:val="0"/>
                <w:color w:val="404040"/>
                <w:spacing w:val="0"/>
                <w:kern w:val="0"/>
                <w:sz w:val="24"/>
                <w:szCs w:val="24"/>
                <w:lang w:val="en-US" w:eastAsia="zh-CN" w:bidi="ar"/>
              </w:rPr>
              <w:t>次年1月起</w:t>
            </w:r>
          </w:p>
        </w:tc>
        <w:tc>
          <w:tcPr>
            <w:tcW w:w="418" w:type="pct"/>
            <w:vAlign w:val="top"/>
          </w:tcPr>
          <w:p w14:paraId="34626092">
            <w:pPr>
              <w:keepNext w:val="0"/>
              <w:keepLines w:val="0"/>
              <w:widowControl/>
              <w:suppressLineNumbers w:val="0"/>
              <w:jc w:val="both"/>
              <w:rPr>
                <w:rFonts w:hint="eastAsia" w:ascii="仿宋" w:hAnsi="仿宋" w:eastAsia="仿宋" w:cs="仿宋"/>
                <w:b/>
                <w:bCs/>
                <w:sz w:val="24"/>
                <w:szCs w:val="24"/>
                <w:vertAlign w:val="baseline"/>
              </w:rPr>
            </w:pPr>
            <w:r>
              <w:rPr>
                <w:rFonts w:hint="eastAsia" w:ascii="仿宋" w:hAnsi="仿宋" w:eastAsia="仿宋" w:cs="仿宋"/>
                <w:i w:val="0"/>
                <w:iCs w:val="0"/>
                <w:caps w:val="0"/>
                <w:color w:val="404040"/>
                <w:spacing w:val="0"/>
                <w:kern w:val="0"/>
                <w:sz w:val="24"/>
                <w:szCs w:val="24"/>
                <w:lang w:val="en-US" w:eastAsia="zh-CN" w:bidi="ar"/>
              </w:rPr>
              <w:t>办理签证等派出手续</w:t>
            </w:r>
          </w:p>
        </w:tc>
        <w:tc>
          <w:tcPr>
            <w:tcW w:w="2855" w:type="pct"/>
            <w:vAlign w:val="top"/>
          </w:tcPr>
          <w:p w14:paraId="0CE58AF4">
            <w:pPr>
              <w:keepNext w:val="0"/>
              <w:keepLines w:val="0"/>
              <w:widowControl/>
              <w:suppressLineNumbers w:val="0"/>
              <w:jc w:val="both"/>
              <w:rPr>
                <w:rFonts w:hint="eastAsia" w:ascii="仿宋" w:hAnsi="仿宋" w:eastAsia="仿宋" w:cs="仿宋"/>
                <w:b/>
                <w:bCs/>
                <w:sz w:val="24"/>
                <w:szCs w:val="24"/>
                <w:vertAlign w:val="baseline"/>
              </w:rPr>
            </w:pPr>
            <w:r>
              <w:rPr>
                <w:rFonts w:hint="eastAsia" w:ascii="仿宋" w:hAnsi="仿宋" w:eastAsia="仿宋" w:cs="仿宋"/>
                <w:i w:val="0"/>
                <w:iCs w:val="0"/>
                <w:caps w:val="0"/>
                <w:color w:val="404040"/>
                <w:spacing w:val="0"/>
                <w:kern w:val="0"/>
                <w:sz w:val="24"/>
                <w:szCs w:val="24"/>
                <w:lang w:val="en-US" w:eastAsia="zh-CN" w:bidi="ar"/>
              </w:rPr>
              <w:t>①联系相关留学服务机构办理签证申请、机票预订手续；②签订《资助出国留学协议书》，办理奖学金专用银行卡，办理《国际旅行健康证明书》。</w:t>
            </w:r>
          </w:p>
        </w:tc>
        <w:tc>
          <w:tcPr>
            <w:tcW w:w="652" w:type="pct"/>
            <w:vAlign w:val="top"/>
          </w:tcPr>
          <w:p w14:paraId="5B8DF609">
            <w:pPr>
              <w:keepNext w:val="0"/>
              <w:keepLines w:val="0"/>
              <w:widowControl/>
              <w:suppressLineNumbers w:val="0"/>
              <w:jc w:val="both"/>
              <w:rPr>
                <w:rFonts w:hint="eastAsia" w:ascii="仿宋" w:hAnsi="仿宋" w:eastAsia="仿宋" w:cs="仿宋"/>
                <w:b/>
                <w:bCs/>
                <w:sz w:val="24"/>
                <w:szCs w:val="24"/>
                <w:vertAlign w:val="baseline"/>
              </w:rPr>
            </w:pPr>
            <w:r>
              <w:rPr>
                <w:rFonts w:hint="eastAsia" w:ascii="仿宋" w:hAnsi="仿宋" w:eastAsia="仿宋" w:cs="仿宋"/>
                <w:i w:val="0"/>
                <w:iCs w:val="0"/>
                <w:caps w:val="0"/>
                <w:color w:val="404040"/>
                <w:spacing w:val="0"/>
                <w:kern w:val="0"/>
                <w:sz w:val="24"/>
                <w:szCs w:val="24"/>
                <w:lang w:val="en-US" w:eastAsia="zh-CN" w:bidi="ar"/>
              </w:rPr>
              <w:t>详见《出国留学人员须知》</w:t>
            </w:r>
          </w:p>
        </w:tc>
      </w:tr>
      <w:tr w14:paraId="06B8F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70" w:hRule="atLeast"/>
        </w:trPr>
        <w:tc>
          <w:tcPr>
            <w:tcW w:w="309" w:type="pct"/>
            <w:vAlign w:val="center"/>
          </w:tcPr>
          <w:p w14:paraId="5944F74F">
            <w:pPr>
              <w:keepNext w:val="0"/>
              <w:keepLines w:val="0"/>
              <w:pageBreakBefore w:val="0"/>
              <w:widowControl w:val="0"/>
              <w:numPr>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7</w:t>
            </w:r>
          </w:p>
        </w:tc>
        <w:tc>
          <w:tcPr>
            <w:tcW w:w="764" w:type="pct"/>
            <w:vAlign w:val="top"/>
          </w:tcPr>
          <w:p w14:paraId="187DDADD">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bCs/>
                <w:sz w:val="24"/>
                <w:szCs w:val="24"/>
                <w:vertAlign w:val="baseline"/>
              </w:rPr>
            </w:pPr>
          </w:p>
        </w:tc>
        <w:tc>
          <w:tcPr>
            <w:tcW w:w="418" w:type="pct"/>
            <w:vAlign w:val="top"/>
          </w:tcPr>
          <w:p w14:paraId="7109BF66">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rPr>
              <w:t>派出</w:t>
            </w:r>
          </w:p>
        </w:tc>
        <w:tc>
          <w:tcPr>
            <w:tcW w:w="2855" w:type="pct"/>
            <w:vAlign w:val="top"/>
          </w:tcPr>
          <w:p w14:paraId="4BCACAED">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4"/>
                <w:szCs w:val="24"/>
                <w:vertAlign w:val="baseline"/>
              </w:rPr>
            </w:pPr>
            <w:r>
              <w:rPr>
                <w:rFonts w:hint="eastAsia" w:ascii="仿宋" w:hAnsi="仿宋" w:eastAsia="仿宋" w:cs="仿宋"/>
                <w:i w:val="0"/>
                <w:iCs w:val="0"/>
                <w:caps w:val="0"/>
                <w:color w:val="404040"/>
                <w:spacing w:val="0"/>
                <w:kern w:val="0"/>
                <w:sz w:val="24"/>
                <w:szCs w:val="24"/>
                <w:lang w:val="en-US" w:eastAsia="zh-CN" w:bidi="ar"/>
              </w:rPr>
              <w:t>联系相关留学服务机构领取机票、签证等，陆续派出。</w:t>
            </w:r>
          </w:p>
        </w:tc>
        <w:tc>
          <w:tcPr>
            <w:tcW w:w="652" w:type="pct"/>
            <w:vAlign w:val="top"/>
          </w:tcPr>
          <w:p w14:paraId="01AE0DBC">
            <w:pPr>
              <w:keepNext w:val="0"/>
              <w:keepLines w:val="0"/>
              <w:pageBreakBefore w:val="0"/>
              <w:widowControl w:val="0"/>
              <w:numPr>
                <w:numId w:val="0"/>
              </w:numPr>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sz w:val="24"/>
                <w:szCs w:val="24"/>
                <w:vertAlign w:val="baseline"/>
              </w:rPr>
            </w:pPr>
            <w:r>
              <w:rPr>
                <w:rFonts w:hint="eastAsia" w:ascii="仿宋" w:hAnsi="仿宋" w:eastAsia="仿宋" w:cs="仿宋"/>
                <w:b w:val="0"/>
                <w:bCs w:val="0"/>
                <w:sz w:val="24"/>
                <w:szCs w:val="24"/>
                <w:vertAlign w:val="baseline"/>
              </w:rPr>
              <w:t>于两年内完成</w:t>
            </w:r>
          </w:p>
        </w:tc>
      </w:tr>
    </w:tbl>
    <w:p w14:paraId="05455E91">
      <w:pPr>
        <w:keepNext w:val="0"/>
        <w:keepLines w:val="0"/>
        <w:pageBreakBefore w:val="0"/>
        <w:widowControl w:val="0"/>
        <w:numPr>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28"/>
          <w:szCs w:val="28"/>
        </w:rPr>
      </w:pPr>
    </w:p>
    <w:p w14:paraId="7B9DDD2F">
      <w:pPr>
        <w:keepNext w:val="0"/>
        <w:keepLines w:val="0"/>
        <w:pageBreakBefore w:val="0"/>
        <w:widowControl w:val="0"/>
        <w:numPr>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附件：1.项目申请书</w:t>
      </w:r>
    </w:p>
    <w:p w14:paraId="7BBC9739">
      <w:pPr>
        <w:keepNext w:val="0"/>
        <w:keepLines w:val="0"/>
        <w:pageBreakBefore w:val="0"/>
        <w:widowControl w:val="0"/>
        <w:numPr>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        2.项目信息汇总表（中文填写）</w:t>
      </w:r>
    </w:p>
    <w:p w14:paraId="1E93395A">
      <w:pPr>
        <w:keepNext w:val="0"/>
        <w:keepLines w:val="0"/>
        <w:pageBreakBefore w:val="0"/>
        <w:widowControl w:val="0"/>
        <w:numPr>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仿宋"/>
          <w:b/>
          <w:bCs/>
          <w:sz w:val="28"/>
          <w:szCs w:val="28"/>
        </w:rPr>
      </w:pPr>
      <w:r>
        <w:rPr>
          <w:rFonts w:hint="eastAsia" w:ascii="仿宋" w:hAnsi="仿宋" w:eastAsia="仿宋" w:cs="仿宋"/>
          <w:b/>
          <w:bCs/>
          <w:sz w:val="28"/>
          <w:szCs w:val="28"/>
        </w:rPr>
        <w:t>        3.申请人应提交的材料及说明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EA62C"/>
    <w:multiLevelType w:val="singleLevel"/>
    <w:tmpl w:val="825EA62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6A7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2025-02-27T06:12:38Z</dcterms:created>
  <dc:creator>Administrator</dc:creator>
  <cp:lastModifiedBy>Yang</cp:lastModifiedBy>
  <dcterms:modified xsi:type="dcterms:W3CDTF">2025-02-27T06:33:25Z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eyJoZGlkIjoiZWMyNDU3MGU1ZDc0YzQ3YTQ0YWU4MjJiMTE0MDRhNTQiLCJ1c2VySWQiOiIzMTczNTA3MTIifQ==</vt:lpwstr>
  </property>
  <property fmtid="{D5CDD505-2E9C-101B-9397-08002B2CF9AE}" pid="4" name="ICV">
    <vt:lpwstr>87616AFA9E9A4FE18F46D8862B85218B_13</vt:lpwstr>
  </property>
</Properties>
</file>